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F5FD7" w14:textId="0CE66BCA" w:rsidR="0071193E" w:rsidRPr="005A4B42" w:rsidRDefault="002958D3" w:rsidP="002958D3">
      <w:pPr>
        <w:jc w:val="center"/>
        <w:rPr>
          <w:rFonts w:ascii="IBM Plex Sans" w:hAnsi="IBM Plex Sans"/>
          <w:b/>
          <w:bCs/>
          <w:sz w:val="24"/>
          <w:szCs w:val="24"/>
          <w:lang w:val="en-US"/>
        </w:rPr>
      </w:pPr>
      <w:r>
        <w:rPr>
          <w:rFonts w:ascii="IBM Plex Sans" w:hAnsi="IBM Plex Sans"/>
          <w:b/>
          <w:bCs/>
          <w:sz w:val="24"/>
          <w:szCs w:val="24"/>
          <w:lang w:val="en-US"/>
        </w:rPr>
        <w:br/>
      </w:r>
      <w:r w:rsidR="005A4B42">
        <w:rPr>
          <w:rFonts w:ascii="IBM Plex Sans" w:hAnsi="IBM Plex Sans"/>
          <w:b/>
          <w:bCs/>
          <w:sz w:val="24"/>
          <w:szCs w:val="24"/>
          <w:lang w:val="en-US"/>
        </w:rPr>
        <w:t>YAN SWIDERSKI</w:t>
      </w:r>
    </w:p>
    <w:p w14:paraId="5B8F8EB9" w14:textId="5938A954" w:rsidR="005A4B42" w:rsidRDefault="005A4B42" w:rsidP="002958D3">
      <w:pPr>
        <w:jc w:val="center"/>
        <w:rPr>
          <w:rFonts w:ascii="IBM Plex Sans" w:hAnsi="IBM Plex Sans"/>
          <w:b/>
          <w:bCs/>
          <w:sz w:val="20"/>
          <w:szCs w:val="20"/>
          <w:lang w:val="en-US"/>
        </w:rPr>
      </w:pPr>
      <w:r>
        <w:rPr>
          <w:rFonts w:ascii="IBM Plex Sans" w:hAnsi="IBM Plex Sans"/>
          <w:b/>
          <w:bCs/>
          <w:sz w:val="20"/>
          <w:szCs w:val="20"/>
          <w:lang w:val="en-US"/>
        </w:rPr>
        <w:t>Executive Trustee</w:t>
      </w:r>
    </w:p>
    <w:p w14:paraId="4AD76C14" w14:textId="62AF7710" w:rsidR="005A4B42" w:rsidRPr="005A4B42" w:rsidRDefault="005A4B42">
      <w:pPr>
        <w:rPr>
          <w:rFonts w:ascii="IBM Plex Sans" w:hAnsi="IBM Plex Sans"/>
          <w:sz w:val="20"/>
          <w:szCs w:val="20"/>
          <w:lang w:val="en-US"/>
        </w:rPr>
      </w:pPr>
      <w:r w:rsidRPr="005A4B42">
        <w:rPr>
          <w:rFonts w:ascii="IBM Plex Sans" w:hAnsi="IBM Plex Sans"/>
          <w:sz w:val="20"/>
          <w:szCs w:val="20"/>
        </w:rPr>
        <w:t>Yan has had a long career in international finance. He has worked in Singapore, New York and London specialising in sovereign debt and currency markets. In 2002</w:t>
      </w:r>
      <w:r w:rsidR="007B69E5">
        <w:rPr>
          <w:rFonts w:ascii="IBM Plex Sans" w:hAnsi="IBM Plex Sans"/>
          <w:sz w:val="20"/>
          <w:szCs w:val="20"/>
        </w:rPr>
        <w:t>,</w:t>
      </w:r>
      <w:r w:rsidRPr="005A4B42">
        <w:rPr>
          <w:rFonts w:ascii="IBM Plex Sans" w:hAnsi="IBM Plex Sans"/>
          <w:sz w:val="20"/>
          <w:szCs w:val="20"/>
        </w:rPr>
        <w:t xml:space="preserve"> he founded an investment management business, Finisterre Capital LLP. Here he was managing global portfolios investing in over 50 countries, primarily in developing markets. He retired from finance in 2014 to run an organic farm. Yan has a Law degree from Cambridge Universit</w:t>
      </w:r>
      <w:r w:rsidR="007B69E5">
        <w:rPr>
          <w:rFonts w:ascii="IBM Plex Sans" w:hAnsi="IBM Plex Sans"/>
          <w:sz w:val="20"/>
          <w:szCs w:val="20"/>
        </w:rPr>
        <w:t>y</w:t>
      </w:r>
      <w:r w:rsidRPr="005A4B42">
        <w:rPr>
          <w:rFonts w:ascii="IBM Plex Sans" w:hAnsi="IBM Plex Sans"/>
          <w:sz w:val="20"/>
          <w:szCs w:val="20"/>
        </w:rPr>
        <w:t xml:space="preserve"> and also speaks Spanish and French.</w:t>
      </w:r>
    </w:p>
    <w:sectPr w:rsidR="005A4B42" w:rsidRPr="005A4B4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3370D" w14:textId="77777777" w:rsidR="00AE35F4" w:rsidRDefault="00AE35F4" w:rsidP="004B7352">
      <w:pPr>
        <w:spacing w:after="0" w:line="240" w:lineRule="auto"/>
      </w:pPr>
      <w:r>
        <w:separator/>
      </w:r>
    </w:p>
  </w:endnote>
  <w:endnote w:type="continuationSeparator" w:id="0">
    <w:p w14:paraId="71F007E3" w14:textId="77777777" w:rsidR="00AE35F4" w:rsidRDefault="00AE35F4" w:rsidP="004B7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BM Plex Sans">
    <w:panose1 w:val="020B0503050203000203"/>
    <w:charset w:val="00"/>
    <w:family w:val="swiss"/>
    <w:pitch w:val="variable"/>
    <w:sig w:usb0="A00002EF" w:usb1="5000207B" w:usb2="00000000" w:usb3="00000000" w:csb0="0000019F" w:csb1="00000000"/>
  </w:font>
  <w:font w:name="IBM Plex Sans Medium">
    <w:panose1 w:val="020B0603050203000203"/>
    <w:charset w:val="00"/>
    <w:family w:val="swiss"/>
    <w:pitch w:val="variable"/>
    <w:sig w:usb0="A00002EF" w:usb1="5000207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982D9" w14:textId="77777777" w:rsidR="002958D3" w:rsidRPr="002958D3" w:rsidRDefault="002958D3" w:rsidP="002958D3">
    <w:pPr>
      <w:pStyle w:val="Footer"/>
      <w:jc w:val="center"/>
      <w:rPr>
        <w:rFonts w:ascii="IBM Plex Sans" w:hAnsi="IBM Plex Sans"/>
        <w:sz w:val="16"/>
        <w:szCs w:val="16"/>
      </w:rPr>
    </w:pPr>
    <w:bookmarkStart w:id="0" w:name="_Hlk32320259"/>
    <w:bookmarkStart w:id="1" w:name="_Hlk32320260"/>
    <w:r w:rsidRPr="002958D3">
      <w:rPr>
        <w:rFonts w:ascii="IBM Plex Sans" w:hAnsi="IBM Plex Sans"/>
        <w:sz w:val="16"/>
        <w:szCs w:val="16"/>
      </w:rPr>
      <w:t>The Global Returns Project Limited. Registered Office: 50 Winchester Street, London, SW1V 4NH.</w:t>
    </w:r>
  </w:p>
  <w:p w14:paraId="585F2816" w14:textId="7CA1C09B" w:rsidR="002958D3" w:rsidRPr="002958D3" w:rsidRDefault="002958D3" w:rsidP="002958D3">
    <w:pPr>
      <w:pStyle w:val="Footer"/>
      <w:jc w:val="center"/>
      <w:rPr>
        <w:rFonts w:ascii="IBM Plex Sans" w:hAnsi="IBM Plex Sans"/>
        <w:sz w:val="16"/>
        <w:szCs w:val="16"/>
      </w:rPr>
    </w:pPr>
    <w:r w:rsidRPr="002958D3">
      <w:rPr>
        <w:rFonts w:ascii="IBM Plex Sans" w:hAnsi="IBM Plex Sans"/>
        <w:sz w:val="16"/>
        <w:szCs w:val="16"/>
      </w:rPr>
      <w:t>Registered in England and Wales, Charity number 1186683, Company number 11882899.</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5C9D8" w14:textId="77777777" w:rsidR="00AE35F4" w:rsidRDefault="00AE35F4" w:rsidP="004B7352">
      <w:pPr>
        <w:spacing w:after="0" w:line="240" w:lineRule="auto"/>
      </w:pPr>
      <w:r>
        <w:separator/>
      </w:r>
    </w:p>
  </w:footnote>
  <w:footnote w:type="continuationSeparator" w:id="0">
    <w:p w14:paraId="36A1AE07" w14:textId="77777777" w:rsidR="00AE35F4" w:rsidRDefault="00AE35F4" w:rsidP="004B73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2144F" w14:textId="4125429B" w:rsidR="002958D3" w:rsidRDefault="002958D3" w:rsidP="002958D3">
    <w:pPr>
      <w:pStyle w:val="Header"/>
      <w:jc w:val="center"/>
    </w:pPr>
    <w:r>
      <w:rPr>
        <w:noProof/>
      </w:rPr>
      <w:drawing>
        <wp:inline distT="0" distB="0" distL="0" distR="0" wp14:anchorId="4D791291" wp14:editId="1317A375">
          <wp:extent cx="905353" cy="900226"/>
          <wp:effectExtent l="0" t="0" r="952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05353" cy="90022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352"/>
    <w:rsid w:val="002958D3"/>
    <w:rsid w:val="004B7352"/>
    <w:rsid w:val="005A4B42"/>
    <w:rsid w:val="0071193E"/>
    <w:rsid w:val="007B69E5"/>
    <w:rsid w:val="008E08D9"/>
    <w:rsid w:val="00AA2E44"/>
    <w:rsid w:val="00AE35F4"/>
    <w:rsid w:val="00AE7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34DB0"/>
  <w15:chartTrackingRefBased/>
  <w15:docId w15:val="{B67B98F6-1C83-498B-8E4E-74F011B1C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autoRedefine/>
    <w:uiPriority w:val="9"/>
    <w:qFormat/>
    <w:rsid w:val="00AE759D"/>
    <w:pPr>
      <w:keepNext/>
      <w:keepLines/>
      <w:spacing w:before="240" w:after="0"/>
      <w:outlineLvl w:val="0"/>
    </w:pPr>
    <w:rPr>
      <w:rFonts w:ascii="IBM Plex Sans" w:eastAsiaTheme="majorEastAsia" w:hAnsi="IBM Plex Sans" w:cstheme="majorBidi"/>
      <w:sz w:val="28"/>
      <w:szCs w:val="32"/>
      <w:lang w:val="en-US"/>
    </w:rPr>
  </w:style>
  <w:style w:type="paragraph" w:styleId="Heading2">
    <w:name w:val="heading 2"/>
    <w:basedOn w:val="Normal"/>
    <w:next w:val="Normal"/>
    <w:link w:val="Heading2Char"/>
    <w:autoRedefine/>
    <w:uiPriority w:val="9"/>
    <w:unhideWhenUsed/>
    <w:qFormat/>
    <w:rsid w:val="00AE759D"/>
    <w:pPr>
      <w:keepNext/>
      <w:keepLines/>
      <w:spacing w:before="40" w:after="0"/>
      <w:outlineLvl w:val="1"/>
    </w:pPr>
    <w:rPr>
      <w:rFonts w:ascii="IBM Plex Sans Medium" w:eastAsiaTheme="majorEastAsia" w:hAnsi="IBM Plex Sans Medium" w:cstheme="majorBidi"/>
      <w:sz w:val="24"/>
      <w:szCs w:val="26"/>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59D"/>
    <w:rPr>
      <w:rFonts w:ascii="IBM Plex Sans" w:eastAsiaTheme="majorEastAsia" w:hAnsi="IBM Plex Sans" w:cstheme="majorBidi"/>
      <w:sz w:val="28"/>
      <w:szCs w:val="32"/>
    </w:rPr>
  </w:style>
  <w:style w:type="character" w:customStyle="1" w:styleId="Heading2Char">
    <w:name w:val="Heading 2 Char"/>
    <w:basedOn w:val="DefaultParagraphFont"/>
    <w:link w:val="Heading2"/>
    <w:uiPriority w:val="9"/>
    <w:rsid w:val="00AE759D"/>
    <w:rPr>
      <w:rFonts w:ascii="IBM Plex Sans Medium" w:eastAsiaTheme="majorEastAsia" w:hAnsi="IBM Plex Sans Medium" w:cstheme="majorBidi"/>
      <w:sz w:val="24"/>
      <w:szCs w:val="26"/>
    </w:rPr>
  </w:style>
  <w:style w:type="paragraph" w:styleId="Header">
    <w:name w:val="header"/>
    <w:basedOn w:val="Normal"/>
    <w:link w:val="HeaderChar"/>
    <w:uiPriority w:val="99"/>
    <w:unhideWhenUsed/>
    <w:rsid w:val="004B73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352"/>
    <w:rPr>
      <w:lang w:val="en-GB"/>
    </w:rPr>
  </w:style>
  <w:style w:type="paragraph" w:styleId="Footer">
    <w:name w:val="footer"/>
    <w:basedOn w:val="Normal"/>
    <w:link w:val="FooterChar"/>
    <w:uiPriority w:val="99"/>
    <w:unhideWhenUsed/>
    <w:rsid w:val="004B73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352"/>
    <w:rPr>
      <w:lang w:val="en-GB"/>
    </w:rPr>
  </w:style>
  <w:style w:type="character" w:styleId="Hyperlink">
    <w:name w:val="Hyperlink"/>
    <w:basedOn w:val="DefaultParagraphFont"/>
    <w:uiPriority w:val="99"/>
    <w:unhideWhenUsed/>
    <w:rsid w:val="002958D3"/>
    <w:rPr>
      <w:color w:val="0563C1" w:themeColor="hyperlink"/>
      <w:u w:val="single"/>
    </w:rPr>
  </w:style>
  <w:style w:type="character" w:styleId="UnresolvedMention">
    <w:name w:val="Unresolved Mention"/>
    <w:basedOn w:val="DefaultParagraphFont"/>
    <w:uiPriority w:val="99"/>
    <w:semiHidden/>
    <w:unhideWhenUsed/>
    <w:rsid w:val="002958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75</Words>
  <Characters>433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Chellman</dc:creator>
  <cp:keywords/>
  <dc:description/>
  <cp:lastModifiedBy>Jack Chellman</cp:lastModifiedBy>
  <cp:revision>3</cp:revision>
  <dcterms:created xsi:type="dcterms:W3CDTF">2022-09-13T12:56:00Z</dcterms:created>
  <dcterms:modified xsi:type="dcterms:W3CDTF">2022-09-13T13:38:00Z</dcterms:modified>
</cp:coreProperties>
</file>